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B7B" w:rsidRPr="006C3568" w:rsidRDefault="00EA1B7B" w:rsidP="00EA1B7B">
      <w:pPr>
        <w:ind w:firstLine="567"/>
        <w:jc w:val="center"/>
        <w:rPr>
          <w:b/>
        </w:rPr>
      </w:pPr>
      <w:r w:rsidRPr="006C3568">
        <w:rPr>
          <w:b/>
        </w:rPr>
        <w:t>Аннотация рабочей программы дисциплины</w:t>
      </w:r>
    </w:p>
    <w:p w:rsidR="00EA1B7B" w:rsidRPr="006C3568" w:rsidRDefault="00EA1B7B" w:rsidP="00EA1B7B">
      <w:pPr>
        <w:ind w:firstLine="567"/>
        <w:jc w:val="center"/>
        <w:rPr>
          <w:b/>
        </w:rPr>
      </w:pPr>
      <w:r w:rsidRPr="006C3568">
        <w:rPr>
          <w:b/>
        </w:rPr>
        <w:t>История русской музыки</w:t>
      </w:r>
    </w:p>
    <w:p w:rsidR="00EA1B7B" w:rsidRPr="006C3568" w:rsidRDefault="00EA1B7B" w:rsidP="00EA1B7B">
      <w:pPr>
        <w:ind w:firstLine="567"/>
      </w:pPr>
    </w:p>
    <w:p w:rsidR="00EA1B7B" w:rsidRPr="006C3568" w:rsidRDefault="00EA1B7B" w:rsidP="00EA1B7B">
      <w:pPr>
        <w:autoSpaceDE w:val="0"/>
        <w:autoSpaceDN w:val="0"/>
        <w:adjustRightInd w:val="0"/>
        <w:ind w:firstLine="567"/>
        <w:rPr>
          <w:b/>
          <w:bCs/>
        </w:rPr>
      </w:pPr>
      <w:r w:rsidRPr="006C3568">
        <w:rPr>
          <w:b/>
          <w:bCs/>
        </w:rPr>
        <w:t>Цель и задачи изучения дисциплины</w:t>
      </w:r>
    </w:p>
    <w:p w:rsidR="00EA1B7B" w:rsidRPr="006C3568" w:rsidRDefault="00EA1B7B" w:rsidP="00EA1B7B">
      <w:pPr>
        <w:ind w:firstLine="567"/>
      </w:pPr>
      <w:r w:rsidRPr="006C3568">
        <w:t xml:space="preserve">Дисциплина «История русской музыки» нацелена на всестороннее содействие средствами своего предмета музыкально-профессиональной подготовке бакалавров (формирование профессиональных компетенций), а также на активизацию познавательной деятельности и расширение профессиональной эрудиции студентов. </w:t>
      </w:r>
    </w:p>
    <w:p w:rsidR="00EA1B7B" w:rsidRPr="006C3568" w:rsidRDefault="00EA1B7B" w:rsidP="00EA1B7B">
      <w:pPr>
        <w:ind w:firstLine="567"/>
      </w:pPr>
      <w:r w:rsidRPr="006C3568">
        <w:t xml:space="preserve">Основные задачи курса: формирование у студентов представления о логике процесса исторического развития русской профессиональной музыкальной культуры в ее важнейших явлениях — от древности до конца </w:t>
      </w:r>
      <w:r w:rsidRPr="006C3568">
        <w:rPr>
          <w:lang w:val="en-US"/>
        </w:rPr>
        <w:t>XX</w:t>
      </w:r>
      <w:r w:rsidRPr="006C3568">
        <w:t xml:space="preserve"> века; раскрытие связей музыкально-исторического процесса с процессом историко-культурного развития общества в целом; осознание специфики художественного отражения действительности в музыкальном искусстве и воздействия творчества великих композиторов на духовную жизнь общества; раскрытие взаимодействия народного и профессионального творчества, исторической преемственности, обновления и обогащения содержания музыкального искусства, его выразительных средств, жанров и форм; освещение отдельных эстетических, теоретических и исторических концепций музыкального искусства, оказавших воздействие на творческую практику.</w:t>
      </w:r>
    </w:p>
    <w:p w:rsidR="00EA1B7B" w:rsidRPr="006C3568" w:rsidRDefault="00EA1B7B" w:rsidP="00EA1B7B">
      <w:pPr>
        <w:autoSpaceDE w:val="0"/>
        <w:autoSpaceDN w:val="0"/>
        <w:adjustRightInd w:val="0"/>
        <w:ind w:firstLine="567"/>
        <w:rPr>
          <w:bCs/>
        </w:rPr>
      </w:pPr>
      <w:r w:rsidRPr="006C3568">
        <w:rPr>
          <w:bCs/>
        </w:rPr>
        <w:t>Знания, умения и навыки, получаемые в результате изучения дисциплины</w:t>
      </w:r>
    </w:p>
    <w:p w:rsidR="00EA1B7B" w:rsidRPr="006C3568" w:rsidRDefault="00EA1B7B" w:rsidP="00EA1B7B">
      <w:pPr>
        <w:autoSpaceDE w:val="0"/>
        <w:autoSpaceDN w:val="0"/>
        <w:adjustRightInd w:val="0"/>
        <w:ind w:firstLine="567"/>
        <w:rPr>
          <w:rFonts w:eastAsia="TimesNewRomanPSMT"/>
        </w:rPr>
      </w:pPr>
      <w:r w:rsidRPr="006C3568">
        <w:rPr>
          <w:rFonts w:eastAsia="TimesNewRomanPSMT"/>
        </w:rPr>
        <w:t>В результате освоения дисциплины студент должен:</w:t>
      </w:r>
    </w:p>
    <w:p w:rsidR="00EA1B7B" w:rsidRPr="006C3568" w:rsidRDefault="00EA1B7B" w:rsidP="00EA1B7B">
      <w:pPr>
        <w:autoSpaceDE w:val="0"/>
        <w:autoSpaceDN w:val="0"/>
        <w:adjustRightInd w:val="0"/>
        <w:ind w:firstLine="567"/>
        <w:rPr>
          <w:b/>
          <w:bCs/>
        </w:rPr>
      </w:pPr>
      <w:r w:rsidRPr="006C3568">
        <w:rPr>
          <w:b/>
          <w:bCs/>
        </w:rPr>
        <w:t>знать:</w:t>
      </w:r>
    </w:p>
    <w:p w:rsidR="00EA1B7B" w:rsidRPr="006C3568" w:rsidRDefault="00EA1B7B" w:rsidP="00EA1B7B">
      <w:pPr>
        <w:widowControl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0" w:firstLine="567"/>
        <w:rPr>
          <w:bCs/>
        </w:rPr>
      </w:pPr>
      <w:r w:rsidRPr="006C3568">
        <w:t>основные этапы истории русской музыки</w:t>
      </w:r>
      <w:r w:rsidRPr="006C3568">
        <w:rPr>
          <w:rFonts w:eastAsia="TimesNewRomanPSMT"/>
        </w:rPr>
        <w:t>;</w:t>
      </w:r>
    </w:p>
    <w:p w:rsidR="00EA1B7B" w:rsidRPr="006C3568" w:rsidRDefault="00EA1B7B" w:rsidP="00EA1B7B">
      <w:pPr>
        <w:widowControl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0" w:firstLine="567"/>
        <w:rPr>
          <w:bCs/>
        </w:rPr>
      </w:pPr>
      <w:r w:rsidRPr="006C3568">
        <w:rPr>
          <w:rFonts w:eastAsia="TimesNewRomanPSMT"/>
        </w:rPr>
        <w:t xml:space="preserve">направления и стили русской музыки </w:t>
      </w:r>
      <w:r w:rsidRPr="006C3568">
        <w:rPr>
          <w:rFonts w:eastAsia="TimesNewRomanPSMT"/>
          <w:lang w:val="en-US"/>
        </w:rPr>
        <w:t>XVIII</w:t>
      </w:r>
      <w:r w:rsidRPr="006C3568">
        <w:rPr>
          <w:rFonts w:eastAsia="TimesNewRomanPSMT"/>
        </w:rPr>
        <w:t>–</w:t>
      </w:r>
      <w:r w:rsidRPr="006C3568">
        <w:rPr>
          <w:rFonts w:eastAsia="TimesNewRomanPSMT"/>
          <w:lang w:val="en-US"/>
        </w:rPr>
        <w:t>XX</w:t>
      </w:r>
      <w:r w:rsidRPr="006C3568">
        <w:rPr>
          <w:rFonts w:eastAsia="TimesNewRomanPSMT"/>
        </w:rPr>
        <w:t xml:space="preserve"> веков;</w:t>
      </w:r>
    </w:p>
    <w:p w:rsidR="00EA1B7B" w:rsidRPr="006C3568" w:rsidRDefault="00EA1B7B" w:rsidP="00EA1B7B">
      <w:pPr>
        <w:widowControl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0" w:firstLine="567"/>
        <w:rPr>
          <w:bCs/>
        </w:rPr>
      </w:pPr>
      <w:r w:rsidRPr="006C3568">
        <w:t>динамику развития ведущих композиторских школ и отдельных выдающихся композиторских личностей;</w:t>
      </w:r>
    </w:p>
    <w:p w:rsidR="00EA1B7B" w:rsidRPr="006C3568" w:rsidRDefault="00EA1B7B" w:rsidP="00EA1B7B">
      <w:pPr>
        <w:widowControl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0" w:firstLine="567"/>
        <w:rPr>
          <w:bCs/>
        </w:rPr>
      </w:pPr>
      <w:r w:rsidRPr="006C3568">
        <w:t>необходимый музыкальный материал.</w:t>
      </w:r>
    </w:p>
    <w:p w:rsidR="00EA1B7B" w:rsidRPr="006C3568" w:rsidRDefault="00EA1B7B" w:rsidP="00EA1B7B">
      <w:pPr>
        <w:autoSpaceDE w:val="0"/>
        <w:autoSpaceDN w:val="0"/>
        <w:adjustRightInd w:val="0"/>
        <w:ind w:firstLine="567"/>
        <w:rPr>
          <w:b/>
          <w:bCs/>
        </w:rPr>
      </w:pPr>
      <w:r w:rsidRPr="006C3568">
        <w:rPr>
          <w:b/>
          <w:bCs/>
        </w:rPr>
        <w:t>уметь:</w:t>
      </w:r>
    </w:p>
    <w:p w:rsidR="00EA1B7B" w:rsidRPr="006C3568" w:rsidRDefault="00EA1B7B" w:rsidP="00EA1B7B">
      <w:pPr>
        <w:widowControl/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567"/>
        <w:rPr>
          <w:rFonts w:eastAsia="TimesNewRomanPSMT"/>
        </w:rPr>
      </w:pPr>
      <w:r w:rsidRPr="006C3568">
        <w:t>ориентироваться в эволюции важнейших жанров русской музыки</w:t>
      </w:r>
      <w:r w:rsidRPr="006C3568">
        <w:rPr>
          <w:rFonts w:eastAsia="TimesNewRomanPSMT"/>
        </w:rPr>
        <w:t>;</w:t>
      </w:r>
    </w:p>
    <w:p w:rsidR="00EA1B7B" w:rsidRPr="006C3568" w:rsidRDefault="00EA1B7B" w:rsidP="00EA1B7B">
      <w:pPr>
        <w:autoSpaceDE w:val="0"/>
        <w:autoSpaceDN w:val="0"/>
        <w:adjustRightInd w:val="0"/>
        <w:ind w:firstLine="567"/>
        <w:rPr>
          <w:rFonts w:eastAsia="TimesNewRomanPSMT"/>
          <w:b/>
        </w:rPr>
      </w:pPr>
      <w:r w:rsidRPr="006C3568">
        <w:rPr>
          <w:rFonts w:eastAsia="TimesNewRomanPSMT"/>
          <w:b/>
        </w:rPr>
        <w:t>владеть:</w:t>
      </w:r>
    </w:p>
    <w:p w:rsidR="00EA1B7B" w:rsidRPr="006C3568" w:rsidRDefault="00EA1B7B" w:rsidP="00EA1B7B">
      <w:pPr>
        <w:widowControl/>
        <w:numPr>
          <w:ilvl w:val="0"/>
          <w:numId w:val="2"/>
        </w:numPr>
        <w:autoSpaceDE w:val="0"/>
        <w:autoSpaceDN w:val="0"/>
        <w:adjustRightInd w:val="0"/>
        <w:ind w:left="0" w:firstLine="567"/>
      </w:pPr>
      <w:r w:rsidRPr="006C3568">
        <w:t>практическими навыками историко-стилевого анализа музыкальных произведений, а также навыками музыкально-драматургического анализа оперных произведений;</w:t>
      </w:r>
    </w:p>
    <w:p w:rsidR="00EA1B7B" w:rsidRPr="006C3568" w:rsidRDefault="00EA1B7B" w:rsidP="00EA1B7B">
      <w:pPr>
        <w:widowControl/>
        <w:numPr>
          <w:ilvl w:val="0"/>
          <w:numId w:val="2"/>
        </w:numPr>
        <w:autoSpaceDE w:val="0"/>
        <w:autoSpaceDN w:val="0"/>
        <w:adjustRightInd w:val="0"/>
        <w:ind w:left="0" w:firstLine="567"/>
      </w:pPr>
      <w:r w:rsidRPr="006C3568">
        <w:t>навыками работы с учебно-методической и научной литературой.</w:t>
      </w:r>
    </w:p>
    <w:p w:rsidR="00EA1B7B" w:rsidRPr="006C3568" w:rsidRDefault="00EA1B7B" w:rsidP="00EA1B7B">
      <w:pPr>
        <w:ind w:firstLine="567"/>
      </w:pPr>
    </w:p>
    <w:p w:rsidR="00EA1B7B" w:rsidRPr="006C3568" w:rsidRDefault="00EA1B7B" w:rsidP="00EA1B7B">
      <w:pPr>
        <w:autoSpaceDE w:val="0"/>
        <w:autoSpaceDN w:val="0"/>
        <w:adjustRightInd w:val="0"/>
        <w:ind w:firstLine="567"/>
        <w:rPr>
          <w:rFonts w:eastAsia="TimesNewRomanPSMT"/>
          <w:b/>
          <w:bCs/>
        </w:rPr>
      </w:pPr>
      <w:r w:rsidRPr="006C3568">
        <w:rPr>
          <w:rFonts w:eastAsia="TimesNewRomanPSMT"/>
          <w:b/>
          <w:bCs/>
        </w:rPr>
        <w:t>Объем дисциплины, виды учебной работы и отчетности</w:t>
      </w:r>
    </w:p>
    <w:p w:rsidR="00EA1B7B" w:rsidRPr="006C3568" w:rsidRDefault="00EA1B7B" w:rsidP="00EA1B7B">
      <w:pPr>
        <w:autoSpaceDE w:val="0"/>
        <w:autoSpaceDN w:val="0"/>
        <w:adjustRightInd w:val="0"/>
        <w:ind w:firstLine="567"/>
        <w:rPr>
          <w:rFonts w:eastAsia="TimesNewRomanPSMT"/>
          <w:bCs/>
        </w:rPr>
      </w:pPr>
      <w:r w:rsidRPr="006C3568">
        <w:rPr>
          <w:rFonts w:eastAsia="TimesNewRomanPSMT"/>
          <w:bCs/>
        </w:rPr>
        <w:t>Общий объем дисциплины составляет 7 зачетных единиц и включает в себя аудиторную (учебную: лекционную</w:t>
      </w:r>
      <w:r>
        <w:rPr>
          <w:rFonts w:eastAsia="TimesNewRomanPSMT"/>
          <w:bCs/>
        </w:rPr>
        <w:t xml:space="preserve"> и практическую</w:t>
      </w:r>
      <w:r w:rsidRPr="006C3568">
        <w:rPr>
          <w:rFonts w:eastAsia="TimesNewRomanPSMT"/>
          <w:bCs/>
        </w:rPr>
        <w:t>), самостоятельную работу, а также текущую и итоговую аттестацию. Дисциплина ведется в течение трех семестров.</w:t>
      </w:r>
    </w:p>
    <w:p w:rsidR="00EA1B7B" w:rsidRPr="006C3568" w:rsidRDefault="00EA1B7B" w:rsidP="00EA1B7B">
      <w:pPr>
        <w:autoSpaceDE w:val="0"/>
        <w:autoSpaceDN w:val="0"/>
        <w:adjustRightInd w:val="0"/>
        <w:ind w:firstLine="567"/>
        <w:rPr>
          <w:rFonts w:eastAsia="TimesNewRomanPSMT"/>
          <w:bCs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1267"/>
        <w:gridCol w:w="1973"/>
        <w:gridCol w:w="864"/>
        <w:gridCol w:w="1476"/>
        <w:gridCol w:w="1183"/>
      </w:tblGrid>
      <w:tr w:rsidR="00EA1B7B" w:rsidRPr="00617098" w:rsidTr="00E416B0">
        <w:tc>
          <w:tcPr>
            <w:tcW w:w="2808" w:type="dxa"/>
            <w:vMerge w:val="restart"/>
            <w:vAlign w:val="center"/>
          </w:tcPr>
          <w:p w:rsidR="00EA1B7B" w:rsidRPr="00617098" w:rsidRDefault="00EA1B7B" w:rsidP="00E416B0">
            <w:pPr>
              <w:spacing w:line="312" w:lineRule="auto"/>
              <w:ind w:firstLine="567"/>
              <w:jc w:val="center"/>
            </w:pPr>
            <w:r w:rsidRPr="00617098">
              <w:t>Вид учебной работы</w:t>
            </w:r>
          </w:p>
        </w:tc>
        <w:tc>
          <w:tcPr>
            <w:tcW w:w="1267" w:type="dxa"/>
            <w:vMerge w:val="restart"/>
            <w:vAlign w:val="center"/>
          </w:tcPr>
          <w:p w:rsidR="00EA1B7B" w:rsidRPr="00617098" w:rsidRDefault="00EA1B7B" w:rsidP="00E416B0">
            <w:pPr>
              <w:spacing w:line="312" w:lineRule="auto"/>
              <w:ind w:firstLine="567"/>
              <w:jc w:val="center"/>
            </w:pPr>
            <w:r w:rsidRPr="00617098">
              <w:t>Зачетные единицы</w:t>
            </w:r>
          </w:p>
        </w:tc>
        <w:tc>
          <w:tcPr>
            <w:tcW w:w="1973" w:type="dxa"/>
            <w:vMerge w:val="restart"/>
            <w:vAlign w:val="center"/>
          </w:tcPr>
          <w:p w:rsidR="00EA1B7B" w:rsidRPr="00617098" w:rsidRDefault="00EA1B7B" w:rsidP="00E416B0">
            <w:pPr>
              <w:spacing w:line="312" w:lineRule="auto"/>
              <w:ind w:firstLine="567"/>
              <w:jc w:val="center"/>
            </w:pPr>
            <w:r w:rsidRPr="00617098">
              <w:t>Количество академических часов</w:t>
            </w:r>
          </w:p>
        </w:tc>
        <w:tc>
          <w:tcPr>
            <w:tcW w:w="3523" w:type="dxa"/>
            <w:gridSpan w:val="3"/>
            <w:vAlign w:val="center"/>
          </w:tcPr>
          <w:p w:rsidR="00EA1B7B" w:rsidRPr="00617098" w:rsidRDefault="00EA1B7B" w:rsidP="00E416B0">
            <w:pPr>
              <w:spacing w:line="312" w:lineRule="auto"/>
              <w:ind w:firstLine="567"/>
              <w:jc w:val="center"/>
            </w:pPr>
            <w:r w:rsidRPr="00617098">
              <w:t>Формы контроля</w:t>
            </w:r>
          </w:p>
          <w:p w:rsidR="00EA1B7B" w:rsidRPr="00617098" w:rsidRDefault="00EA1B7B" w:rsidP="00E416B0">
            <w:pPr>
              <w:spacing w:line="312" w:lineRule="auto"/>
              <w:ind w:firstLine="567"/>
              <w:jc w:val="center"/>
            </w:pPr>
            <w:r w:rsidRPr="00617098">
              <w:t>по семестрам</w:t>
            </w:r>
          </w:p>
        </w:tc>
      </w:tr>
      <w:tr w:rsidR="00EA1B7B" w:rsidRPr="00617098" w:rsidTr="00E416B0">
        <w:tc>
          <w:tcPr>
            <w:tcW w:w="2808" w:type="dxa"/>
            <w:vMerge/>
            <w:vAlign w:val="center"/>
          </w:tcPr>
          <w:p w:rsidR="00EA1B7B" w:rsidRPr="00617098" w:rsidRDefault="00EA1B7B" w:rsidP="00E416B0">
            <w:pPr>
              <w:spacing w:line="312" w:lineRule="auto"/>
              <w:ind w:firstLine="567"/>
              <w:jc w:val="center"/>
            </w:pPr>
          </w:p>
        </w:tc>
        <w:tc>
          <w:tcPr>
            <w:tcW w:w="1267" w:type="dxa"/>
            <w:vMerge/>
            <w:vAlign w:val="center"/>
          </w:tcPr>
          <w:p w:rsidR="00EA1B7B" w:rsidRPr="00617098" w:rsidRDefault="00EA1B7B" w:rsidP="00E416B0">
            <w:pPr>
              <w:spacing w:line="312" w:lineRule="auto"/>
              <w:ind w:firstLine="567"/>
              <w:jc w:val="center"/>
            </w:pPr>
          </w:p>
        </w:tc>
        <w:tc>
          <w:tcPr>
            <w:tcW w:w="1973" w:type="dxa"/>
            <w:vMerge/>
            <w:vAlign w:val="center"/>
          </w:tcPr>
          <w:p w:rsidR="00EA1B7B" w:rsidRPr="00617098" w:rsidRDefault="00EA1B7B" w:rsidP="00E416B0">
            <w:pPr>
              <w:spacing w:line="312" w:lineRule="auto"/>
              <w:ind w:firstLine="567"/>
              <w:jc w:val="center"/>
            </w:pPr>
          </w:p>
        </w:tc>
        <w:tc>
          <w:tcPr>
            <w:tcW w:w="864" w:type="dxa"/>
            <w:vAlign w:val="center"/>
          </w:tcPr>
          <w:p w:rsidR="00EA1B7B" w:rsidRPr="00617098" w:rsidRDefault="00EA1B7B" w:rsidP="00E416B0">
            <w:pPr>
              <w:spacing w:line="312" w:lineRule="auto"/>
              <w:ind w:firstLine="567"/>
              <w:jc w:val="center"/>
            </w:pPr>
            <w:r w:rsidRPr="00617098">
              <w:t>Зачет</w:t>
            </w:r>
          </w:p>
        </w:tc>
        <w:tc>
          <w:tcPr>
            <w:tcW w:w="1476" w:type="dxa"/>
            <w:vAlign w:val="center"/>
          </w:tcPr>
          <w:p w:rsidR="00EA1B7B" w:rsidRPr="00617098" w:rsidRDefault="00EA1B7B" w:rsidP="00E416B0">
            <w:pPr>
              <w:spacing w:line="312" w:lineRule="auto"/>
              <w:ind w:firstLine="567"/>
              <w:jc w:val="center"/>
            </w:pPr>
            <w:r>
              <w:t>З</w:t>
            </w:r>
            <w:r w:rsidRPr="00617098">
              <w:t>ачет</w:t>
            </w:r>
            <w:r>
              <w:t xml:space="preserve"> с оценкой</w:t>
            </w:r>
          </w:p>
        </w:tc>
        <w:tc>
          <w:tcPr>
            <w:tcW w:w="1183" w:type="dxa"/>
            <w:vAlign w:val="center"/>
          </w:tcPr>
          <w:p w:rsidR="00EA1B7B" w:rsidRPr="00617098" w:rsidRDefault="00EA1B7B" w:rsidP="00E416B0">
            <w:pPr>
              <w:spacing w:line="312" w:lineRule="auto"/>
              <w:ind w:firstLine="567"/>
              <w:jc w:val="center"/>
            </w:pPr>
            <w:r w:rsidRPr="00617098">
              <w:t>Экзамен</w:t>
            </w:r>
          </w:p>
        </w:tc>
      </w:tr>
      <w:tr w:rsidR="00EA1B7B" w:rsidRPr="00617098" w:rsidTr="00E416B0">
        <w:tc>
          <w:tcPr>
            <w:tcW w:w="2808" w:type="dxa"/>
            <w:vAlign w:val="center"/>
          </w:tcPr>
          <w:p w:rsidR="00EA1B7B" w:rsidRPr="00617098" w:rsidRDefault="00EA1B7B" w:rsidP="00E416B0">
            <w:pPr>
              <w:spacing w:line="312" w:lineRule="auto"/>
              <w:ind w:firstLine="567"/>
              <w:jc w:val="center"/>
            </w:pPr>
            <w:r w:rsidRPr="00617098">
              <w:t xml:space="preserve">Общая </w:t>
            </w:r>
            <w:r w:rsidRPr="00617098">
              <w:lastRenderedPageBreak/>
              <w:t>трудоемкость</w:t>
            </w:r>
          </w:p>
        </w:tc>
        <w:tc>
          <w:tcPr>
            <w:tcW w:w="1267" w:type="dxa"/>
            <w:vMerge w:val="restart"/>
            <w:vAlign w:val="center"/>
          </w:tcPr>
          <w:p w:rsidR="00EA1B7B" w:rsidRPr="00617098" w:rsidRDefault="00EA1B7B" w:rsidP="00E416B0">
            <w:pPr>
              <w:spacing w:line="312" w:lineRule="auto"/>
              <w:ind w:firstLine="567"/>
              <w:jc w:val="center"/>
            </w:pPr>
            <w:r w:rsidRPr="00617098">
              <w:lastRenderedPageBreak/>
              <w:t>7</w:t>
            </w:r>
          </w:p>
        </w:tc>
        <w:tc>
          <w:tcPr>
            <w:tcW w:w="1973" w:type="dxa"/>
            <w:vAlign w:val="center"/>
          </w:tcPr>
          <w:p w:rsidR="00EA1B7B" w:rsidRPr="00617098" w:rsidRDefault="00EA1B7B" w:rsidP="00E416B0">
            <w:pPr>
              <w:spacing w:line="312" w:lineRule="auto"/>
              <w:ind w:firstLine="567"/>
              <w:jc w:val="center"/>
            </w:pPr>
            <w:r w:rsidRPr="00617098">
              <w:t>252</w:t>
            </w:r>
          </w:p>
        </w:tc>
        <w:tc>
          <w:tcPr>
            <w:tcW w:w="864" w:type="dxa"/>
            <w:vMerge w:val="restart"/>
            <w:vAlign w:val="center"/>
          </w:tcPr>
          <w:p w:rsidR="00EA1B7B" w:rsidRPr="00617098" w:rsidRDefault="00EA1B7B" w:rsidP="00E416B0">
            <w:pPr>
              <w:spacing w:line="312" w:lineRule="auto"/>
              <w:ind w:firstLine="567"/>
              <w:jc w:val="center"/>
            </w:pPr>
          </w:p>
        </w:tc>
        <w:tc>
          <w:tcPr>
            <w:tcW w:w="1476" w:type="dxa"/>
            <w:vMerge w:val="restart"/>
            <w:vAlign w:val="center"/>
          </w:tcPr>
          <w:p w:rsidR="00EA1B7B" w:rsidRPr="00617098" w:rsidRDefault="00EA1B7B" w:rsidP="00E416B0">
            <w:pPr>
              <w:spacing w:line="312" w:lineRule="auto"/>
              <w:ind w:firstLine="567"/>
              <w:jc w:val="center"/>
            </w:pPr>
            <w:r w:rsidRPr="00617098">
              <w:t>4, 5</w:t>
            </w:r>
          </w:p>
          <w:p w:rsidR="00EA1B7B" w:rsidRPr="00617098" w:rsidRDefault="00EA1B7B" w:rsidP="00E416B0">
            <w:pPr>
              <w:spacing w:line="312" w:lineRule="auto"/>
              <w:ind w:firstLine="567"/>
              <w:jc w:val="center"/>
            </w:pPr>
            <w:r w:rsidRPr="00617098">
              <w:lastRenderedPageBreak/>
              <w:t xml:space="preserve"> семестры</w:t>
            </w:r>
          </w:p>
        </w:tc>
        <w:tc>
          <w:tcPr>
            <w:tcW w:w="1183" w:type="dxa"/>
            <w:vMerge w:val="restart"/>
            <w:vAlign w:val="center"/>
          </w:tcPr>
          <w:p w:rsidR="00EA1B7B" w:rsidRPr="00617098" w:rsidRDefault="00EA1B7B" w:rsidP="00E416B0">
            <w:pPr>
              <w:spacing w:line="312" w:lineRule="auto"/>
              <w:ind w:firstLine="567"/>
              <w:jc w:val="center"/>
            </w:pPr>
            <w:r w:rsidRPr="00617098">
              <w:lastRenderedPageBreak/>
              <w:t xml:space="preserve">6 </w:t>
            </w:r>
          </w:p>
          <w:p w:rsidR="00EA1B7B" w:rsidRPr="00617098" w:rsidRDefault="00EA1B7B" w:rsidP="00E416B0">
            <w:pPr>
              <w:spacing w:line="312" w:lineRule="auto"/>
              <w:ind w:firstLine="567"/>
              <w:jc w:val="center"/>
            </w:pPr>
            <w:r w:rsidRPr="00617098">
              <w:lastRenderedPageBreak/>
              <w:t>семестр</w:t>
            </w:r>
          </w:p>
        </w:tc>
      </w:tr>
      <w:tr w:rsidR="00EA1B7B" w:rsidRPr="00617098" w:rsidTr="00E416B0">
        <w:tc>
          <w:tcPr>
            <w:tcW w:w="2808" w:type="dxa"/>
            <w:vAlign w:val="center"/>
          </w:tcPr>
          <w:p w:rsidR="00EA1B7B" w:rsidRPr="00617098" w:rsidRDefault="00EA1B7B" w:rsidP="00E416B0">
            <w:pPr>
              <w:spacing w:line="312" w:lineRule="auto"/>
              <w:ind w:firstLine="567"/>
              <w:jc w:val="center"/>
            </w:pPr>
            <w:r w:rsidRPr="00617098">
              <w:lastRenderedPageBreak/>
              <w:t>Аудиторные занятия</w:t>
            </w:r>
          </w:p>
        </w:tc>
        <w:tc>
          <w:tcPr>
            <w:tcW w:w="1267" w:type="dxa"/>
            <w:vMerge/>
            <w:vAlign w:val="center"/>
          </w:tcPr>
          <w:p w:rsidR="00EA1B7B" w:rsidRPr="00617098" w:rsidRDefault="00EA1B7B" w:rsidP="00E416B0">
            <w:pPr>
              <w:spacing w:line="312" w:lineRule="auto"/>
              <w:ind w:firstLine="567"/>
              <w:jc w:val="center"/>
            </w:pPr>
          </w:p>
        </w:tc>
        <w:tc>
          <w:tcPr>
            <w:tcW w:w="1973" w:type="dxa"/>
            <w:vAlign w:val="center"/>
          </w:tcPr>
          <w:p w:rsidR="00EA1B7B" w:rsidRPr="00617098" w:rsidRDefault="00EA1B7B" w:rsidP="00E416B0">
            <w:pPr>
              <w:spacing w:line="312" w:lineRule="auto"/>
              <w:ind w:firstLine="567"/>
              <w:jc w:val="center"/>
            </w:pPr>
            <w:r w:rsidRPr="00617098">
              <w:t>102</w:t>
            </w:r>
          </w:p>
        </w:tc>
        <w:tc>
          <w:tcPr>
            <w:tcW w:w="864" w:type="dxa"/>
            <w:vMerge/>
            <w:vAlign w:val="center"/>
          </w:tcPr>
          <w:p w:rsidR="00EA1B7B" w:rsidRPr="00617098" w:rsidRDefault="00EA1B7B" w:rsidP="00E416B0">
            <w:pPr>
              <w:spacing w:line="312" w:lineRule="auto"/>
              <w:ind w:firstLine="567"/>
              <w:jc w:val="center"/>
            </w:pPr>
          </w:p>
        </w:tc>
        <w:tc>
          <w:tcPr>
            <w:tcW w:w="1476" w:type="dxa"/>
            <w:vMerge/>
            <w:vAlign w:val="center"/>
          </w:tcPr>
          <w:p w:rsidR="00EA1B7B" w:rsidRPr="00617098" w:rsidRDefault="00EA1B7B" w:rsidP="00E416B0">
            <w:pPr>
              <w:spacing w:line="312" w:lineRule="auto"/>
              <w:ind w:firstLine="567"/>
              <w:jc w:val="center"/>
            </w:pPr>
          </w:p>
        </w:tc>
        <w:tc>
          <w:tcPr>
            <w:tcW w:w="1183" w:type="dxa"/>
            <w:vMerge/>
            <w:vAlign w:val="center"/>
          </w:tcPr>
          <w:p w:rsidR="00EA1B7B" w:rsidRPr="00617098" w:rsidRDefault="00EA1B7B" w:rsidP="00E416B0">
            <w:pPr>
              <w:spacing w:line="312" w:lineRule="auto"/>
              <w:ind w:firstLine="567"/>
              <w:jc w:val="center"/>
            </w:pPr>
          </w:p>
        </w:tc>
      </w:tr>
    </w:tbl>
    <w:p w:rsidR="00EA1B7B" w:rsidRPr="006C3568" w:rsidRDefault="00EA1B7B" w:rsidP="00EA1B7B">
      <w:pPr>
        <w:ind w:firstLine="567"/>
        <w:jc w:val="center"/>
        <w:rPr>
          <w:b/>
        </w:rPr>
      </w:pPr>
    </w:p>
    <w:p w:rsidR="00EA1B7B" w:rsidRPr="006C3568" w:rsidRDefault="00EA1B7B" w:rsidP="00EA1B7B">
      <w:pPr>
        <w:ind w:firstLine="567"/>
        <w:jc w:val="center"/>
        <w:rPr>
          <w:b/>
        </w:rPr>
      </w:pPr>
    </w:p>
    <w:p w:rsidR="00D16CED" w:rsidRPr="00EA1B7B" w:rsidRDefault="00D16CED">
      <w:bookmarkStart w:id="0" w:name="_GoBack"/>
      <w:bookmarkEnd w:id="0"/>
    </w:p>
    <w:sectPr w:rsidR="00D16CED" w:rsidRPr="00EA1B7B" w:rsidSect="00D16CE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44FF1"/>
    <w:multiLevelType w:val="multilevel"/>
    <w:tmpl w:val="B5284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B7B"/>
    <w:rsid w:val="00D16CED"/>
    <w:rsid w:val="00EA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1933E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B7B"/>
    <w:pPr>
      <w:widowControl w:val="0"/>
      <w:ind w:firstLine="40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B7B"/>
    <w:pPr>
      <w:widowControl w:val="0"/>
      <w:ind w:firstLine="40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1990</Characters>
  <Application>Microsoft Macintosh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Vasily</dc:creator>
  <cp:keywords/>
  <dc:description/>
  <cp:lastModifiedBy>Vasily</cp:lastModifiedBy>
  <cp:revision>1</cp:revision>
  <dcterms:created xsi:type="dcterms:W3CDTF">2016-09-08T13:08:00Z</dcterms:created>
  <dcterms:modified xsi:type="dcterms:W3CDTF">2016-09-08T13:08:00Z</dcterms:modified>
</cp:coreProperties>
</file>