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B" w:rsidRPr="006C3568" w:rsidRDefault="00863A3B" w:rsidP="00863A3B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863A3B" w:rsidRPr="006C3568" w:rsidRDefault="00863A3B" w:rsidP="00863A3B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Анализ хореографического искусства</w:t>
      </w:r>
    </w:p>
    <w:bookmarkEnd w:id="0"/>
    <w:p w:rsidR="00863A3B" w:rsidRPr="006C3568" w:rsidRDefault="00863A3B" w:rsidP="00863A3B">
      <w:pPr>
        <w:ind w:firstLine="567"/>
      </w:pPr>
    </w:p>
    <w:p w:rsidR="00863A3B" w:rsidRDefault="00863A3B" w:rsidP="00863A3B">
      <w:pPr>
        <w:pStyle w:val="12"/>
        <w:widowControl/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6C3568">
        <w:rPr>
          <w:b/>
          <w:sz w:val="24"/>
          <w:szCs w:val="24"/>
        </w:rPr>
        <w:t>Цель и задачи изучения дисциплины</w:t>
      </w:r>
    </w:p>
    <w:p w:rsidR="00863A3B" w:rsidRPr="006C3568" w:rsidRDefault="00863A3B" w:rsidP="00863A3B">
      <w:pPr>
        <w:pStyle w:val="12"/>
        <w:widowControl/>
        <w:spacing w:before="0" w:line="240" w:lineRule="auto"/>
        <w:ind w:firstLine="567"/>
        <w:jc w:val="both"/>
        <w:rPr>
          <w:b/>
          <w:sz w:val="24"/>
          <w:szCs w:val="24"/>
        </w:rPr>
      </w:pPr>
    </w:p>
    <w:p w:rsidR="00863A3B" w:rsidRPr="006C3568" w:rsidRDefault="00863A3B" w:rsidP="00863A3B">
      <w:pPr>
        <w:ind w:firstLine="567"/>
      </w:pPr>
      <w:r w:rsidRPr="006C3568">
        <w:t>Формирование у студентов необходимых знаний для углубленного анализа произведений хореографического искусства как цельной многокомпонентной системы. Получение навыков исследования в сфере хореографического искусства. Изучение выдающихся произведений мирового балетного театра с точки зрения воздействия одного компонента на содержательность других компонентов и всего произведения в целом.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основные компоненты балетного спектакля;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редакции балетов классического наследия, их стилистику и образность;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историю хореографического исполнительства в России и за рубежом;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эволюцию балетного спектакля во времени в России и за рубежом;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средства образного раскрытия содержания хореографического произведения;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анализировать выразительные средства балетного спектакля;</w:t>
      </w:r>
    </w:p>
    <w:p w:rsidR="00863A3B" w:rsidRPr="006C3568" w:rsidRDefault="00863A3B" w:rsidP="00863A3B">
      <w:pPr>
        <w:pStyle w:val="-11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6C3568">
        <w:rPr>
          <w:rFonts w:ascii="Times New Roman" w:hAnsi="Times New Roman"/>
          <w:sz w:val="24"/>
          <w:szCs w:val="24"/>
        </w:rPr>
        <w:t xml:space="preserve"> дать художественно-эстетический анализ и оценку явлений хореографического искусства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анализировать драматургию балета;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анализировать драматургию роли;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анализировать тему, художественную идею сочинения;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ориентироваться в специальной литературе;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b/>
        </w:rPr>
        <w:t>в</w:t>
      </w:r>
      <w:r w:rsidRPr="006C3568">
        <w:rPr>
          <w:rFonts w:eastAsia="TimesNewRomanPSMT"/>
          <w:b/>
        </w:rPr>
        <w:t>ладеть:</w:t>
      </w:r>
    </w:p>
    <w:p w:rsidR="00863A3B" w:rsidRPr="006C3568" w:rsidRDefault="00863A3B" w:rsidP="00863A3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  системным анализом балетов как классической, так и современной хореографии.</w:t>
      </w:r>
    </w:p>
    <w:p w:rsidR="00863A3B" w:rsidRPr="006C3568" w:rsidRDefault="00863A3B" w:rsidP="00863A3B">
      <w:pPr>
        <w:ind w:firstLine="567"/>
      </w:pP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863A3B" w:rsidRPr="006C3568" w:rsidRDefault="00863A3B" w:rsidP="00863A3B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 xml:space="preserve">Общий объем дисциплины составляет </w:t>
      </w:r>
      <w:r>
        <w:rPr>
          <w:rFonts w:eastAsia="TimesNewRomanPSMT"/>
          <w:bCs/>
        </w:rPr>
        <w:t>4</w:t>
      </w:r>
      <w:r w:rsidRPr="006C3568">
        <w:rPr>
          <w:rFonts w:eastAsia="TimesNewRomanPSMT"/>
          <w:bCs/>
        </w:rPr>
        <w:t>зачетные единицы и включает в себя аудиторную (учебную: практическую</w:t>
      </w:r>
      <w:r w:rsidRPr="00E435EA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 индивидуальную</w:t>
      </w:r>
      <w:r w:rsidRPr="006C3568">
        <w:rPr>
          <w:rFonts w:eastAsia="TimesNewRomanPSMT"/>
          <w:bCs/>
        </w:rPr>
        <w:t>), самостоятельную работу, а также текущую и промежуточную аттестацию. Дисциплина ведется в течение двух семестров.</w:t>
      </w:r>
    </w:p>
    <w:p w:rsidR="00863A3B" w:rsidRPr="006C3568" w:rsidRDefault="00863A3B" w:rsidP="00863A3B">
      <w:pPr>
        <w:ind w:firstLine="567"/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595"/>
        <w:gridCol w:w="1134"/>
        <w:gridCol w:w="1134"/>
        <w:gridCol w:w="1276"/>
      </w:tblGrid>
      <w:tr w:rsidR="00863A3B" w:rsidRPr="00617098" w:rsidTr="00E416B0">
        <w:tc>
          <w:tcPr>
            <w:tcW w:w="2808" w:type="dxa"/>
            <w:vMerge w:val="restart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595" w:type="dxa"/>
            <w:vMerge w:val="restart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 xml:space="preserve">Количество </w:t>
            </w:r>
          </w:p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44" w:type="dxa"/>
            <w:gridSpan w:val="3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863A3B" w:rsidRPr="00617098" w:rsidTr="00E416B0">
        <w:tc>
          <w:tcPr>
            <w:tcW w:w="2808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34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134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276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863A3B" w:rsidRPr="00617098" w:rsidTr="00E416B0">
        <w:tc>
          <w:tcPr>
            <w:tcW w:w="2808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863A3B" w:rsidRPr="00DD34A2" w:rsidRDefault="00863A3B" w:rsidP="00E416B0">
            <w:pPr>
              <w:spacing w:line="312" w:lineRule="auto"/>
              <w:ind w:firstLine="567"/>
              <w:jc w:val="center"/>
            </w:pPr>
            <w:r w:rsidRPr="00DD34A2">
              <w:t>4</w:t>
            </w:r>
          </w:p>
        </w:tc>
        <w:tc>
          <w:tcPr>
            <w:tcW w:w="1595" w:type="dxa"/>
            <w:vAlign w:val="center"/>
          </w:tcPr>
          <w:p w:rsidR="00863A3B" w:rsidRPr="00DD34A2" w:rsidRDefault="00863A3B" w:rsidP="00E416B0">
            <w:pPr>
              <w:spacing w:line="312" w:lineRule="auto"/>
              <w:ind w:firstLine="567"/>
              <w:jc w:val="center"/>
            </w:pPr>
            <w:r w:rsidRPr="00DD34A2">
              <w:t>144</w:t>
            </w:r>
          </w:p>
        </w:tc>
        <w:tc>
          <w:tcPr>
            <w:tcW w:w="1134" w:type="dxa"/>
            <w:vMerge w:val="restart"/>
            <w:vAlign w:val="center"/>
          </w:tcPr>
          <w:p w:rsidR="00863A3B" w:rsidRPr="00DD34A2" w:rsidRDefault="00863A3B" w:rsidP="00E416B0">
            <w:pPr>
              <w:ind w:firstLine="567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863A3B" w:rsidRPr="00DD34A2" w:rsidRDefault="00863A3B" w:rsidP="00E416B0">
            <w:pPr>
              <w:ind w:firstLine="567"/>
              <w:jc w:val="center"/>
            </w:pPr>
            <w:r>
              <w:t xml:space="preserve">7 и </w:t>
            </w:r>
            <w:r w:rsidRPr="00DD34A2">
              <w:t>8</w:t>
            </w:r>
          </w:p>
          <w:p w:rsidR="00863A3B" w:rsidRPr="00DD34A2" w:rsidRDefault="00863A3B" w:rsidP="00E416B0">
            <w:pPr>
              <w:ind w:firstLine="567"/>
              <w:jc w:val="center"/>
            </w:pPr>
            <w:r w:rsidRPr="00DD34A2">
              <w:t>семестр</w:t>
            </w:r>
          </w:p>
        </w:tc>
        <w:tc>
          <w:tcPr>
            <w:tcW w:w="1276" w:type="dxa"/>
            <w:vMerge w:val="restart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</w:tr>
      <w:tr w:rsidR="00863A3B" w:rsidRPr="00617098" w:rsidTr="00E416B0">
        <w:tc>
          <w:tcPr>
            <w:tcW w:w="2808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595" w:type="dxa"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  <w:r>
              <w:t>60</w:t>
            </w:r>
          </w:p>
        </w:tc>
        <w:tc>
          <w:tcPr>
            <w:tcW w:w="1134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3A3B" w:rsidRPr="00617098" w:rsidRDefault="00863A3B" w:rsidP="00E416B0">
            <w:pPr>
              <w:spacing w:line="312" w:lineRule="auto"/>
              <w:ind w:firstLine="567"/>
              <w:jc w:val="center"/>
            </w:pPr>
          </w:p>
        </w:tc>
      </w:tr>
    </w:tbl>
    <w:p w:rsidR="00863A3B" w:rsidRPr="006C3568" w:rsidRDefault="00863A3B" w:rsidP="00863A3B">
      <w:pPr>
        <w:ind w:firstLine="567"/>
      </w:pPr>
    </w:p>
    <w:p w:rsidR="00D16CED" w:rsidRDefault="00D16CED"/>
    <w:sectPr w:rsidR="00D16CED" w:rsidSect="00863A3B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B"/>
    <w:rsid w:val="00863A3B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3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863A3B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-11">
    <w:name w:val="Цветной список - Акцент 11"/>
    <w:basedOn w:val="Normal"/>
    <w:uiPriority w:val="99"/>
    <w:rsid w:val="00863A3B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3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863A3B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-11">
    <w:name w:val="Цветной список - Акцент 11"/>
    <w:basedOn w:val="Normal"/>
    <w:uiPriority w:val="99"/>
    <w:rsid w:val="00863A3B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2016-09-08T13:20:00Z</dcterms:created>
  <dcterms:modified xsi:type="dcterms:W3CDTF">2016-09-08T13:20:00Z</dcterms:modified>
</cp:coreProperties>
</file>