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20" w:rsidRPr="006C3568" w:rsidRDefault="00384B20" w:rsidP="00384B20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384B20" w:rsidRDefault="00384B20" w:rsidP="00384B20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  <w:jc w:val="center"/>
        <w:rPr>
          <w:b/>
        </w:rPr>
      </w:pPr>
      <w:r w:rsidRPr="006C3568">
        <w:rPr>
          <w:b/>
        </w:rPr>
        <w:t>Искусство балетмейстера</w:t>
      </w:r>
      <w:r>
        <w:rPr>
          <w:b/>
        </w:rPr>
        <w:t xml:space="preserve"> </w:t>
      </w:r>
      <w:r w:rsidRPr="006C3568">
        <w:rPr>
          <w:b/>
        </w:rPr>
        <w:t>(репетиторская деятельность)</w:t>
      </w:r>
    </w:p>
    <w:p w:rsidR="00384B20" w:rsidRPr="006C3568" w:rsidRDefault="00384B20" w:rsidP="00384B20">
      <w:pPr>
        <w:tabs>
          <w:tab w:val="left" w:pos="469"/>
          <w:tab w:val="left" w:pos="3890"/>
          <w:tab w:val="left" w:pos="6049"/>
          <w:tab w:val="left" w:pos="7309"/>
          <w:tab w:val="left" w:pos="8570"/>
        </w:tabs>
        <w:ind w:firstLine="567"/>
        <w:jc w:val="center"/>
        <w:rPr>
          <w:b/>
        </w:rPr>
      </w:pPr>
    </w:p>
    <w:p w:rsidR="00384B20" w:rsidRPr="006C3568" w:rsidRDefault="00384B20" w:rsidP="00384B20">
      <w:pPr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Цель и задачи изучения дисциплины</w:t>
      </w:r>
    </w:p>
    <w:p w:rsidR="00384B20" w:rsidRPr="006C3568" w:rsidRDefault="00384B20" w:rsidP="00384B20">
      <w:pPr>
        <w:ind w:firstLine="567"/>
      </w:pPr>
      <w:r w:rsidRPr="006C3568">
        <w:rPr>
          <w:rFonts w:eastAsia="TimesNewRomanPSMT"/>
        </w:rPr>
        <w:t>Изучение стилистики</w:t>
      </w:r>
      <w:r w:rsidRPr="006C3568">
        <w:t xml:space="preserve"> и образности основных произведений классического балетного наследия, средств образного раскрытия ролей и партий классического и современного репертуара. Воспитание умения работать с солистами и кордебалетом  для создания ярких и глубоких образов. Формирование навыков работы с балетмейстером над созданием новой хореографической композиции. </w:t>
      </w:r>
    </w:p>
    <w:p w:rsidR="00384B20" w:rsidRPr="006C3568" w:rsidRDefault="00384B20" w:rsidP="00384B20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384B20" w:rsidRPr="006C3568" w:rsidRDefault="00384B20" w:rsidP="00384B20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384B20" w:rsidRPr="006C3568" w:rsidRDefault="00384B20" w:rsidP="00384B20"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567"/>
      </w:pPr>
      <w:r w:rsidRPr="006C3568">
        <w:rPr>
          <w:b/>
        </w:rPr>
        <w:t>Знать</w:t>
      </w:r>
      <w:r w:rsidRPr="006C3568">
        <w:t xml:space="preserve">: </w:t>
      </w:r>
    </w:p>
    <w:p w:rsidR="00384B20" w:rsidRPr="00125521" w:rsidRDefault="00384B20" w:rsidP="00384B20">
      <w:pPr>
        <w:tabs>
          <w:tab w:val="num" w:pos="567"/>
        </w:tabs>
        <w:ind w:firstLine="567"/>
      </w:pPr>
      <w:r w:rsidRPr="00125521">
        <w:t xml:space="preserve">- средства образного раскрытия ролей и партий как классического, так и современного репертуара </w:t>
      </w:r>
    </w:p>
    <w:p w:rsidR="00384B20" w:rsidRPr="00125521" w:rsidRDefault="00384B20" w:rsidP="00384B20">
      <w:pPr>
        <w:tabs>
          <w:tab w:val="num" w:pos="567"/>
        </w:tabs>
        <w:ind w:firstLine="567"/>
      </w:pPr>
      <w:r w:rsidRPr="00125521">
        <w:t>- историю хореографического исполнительства в России и за рубежом;</w:t>
      </w:r>
    </w:p>
    <w:p w:rsidR="00384B20" w:rsidRPr="00125521" w:rsidRDefault="00384B20" w:rsidP="00384B20">
      <w:pPr>
        <w:shd w:val="clear" w:color="auto" w:fill="FFFFFF"/>
        <w:tabs>
          <w:tab w:val="num" w:pos="567"/>
          <w:tab w:val="left" w:pos="816"/>
        </w:tabs>
        <w:autoSpaceDE w:val="0"/>
        <w:autoSpaceDN w:val="0"/>
        <w:adjustRightInd w:val="0"/>
        <w:ind w:firstLine="567"/>
      </w:pPr>
      <w:r w:rsidRPr="00125521">
        <w:t xml:space="preserve">- стилистику и образность основных произведений классического балетного наследия; </w:t>
      </w:r>
    </w:p>
    <w:p w:rsidR="00384B20" w:rsidRPr="00125521" w:rsidRDefault="00384B20" w:rsidP="00384B20">
      <w:pPr>
        <w:shd w:val="clear" w:color="auto" w:fill="FFFFFF"/>
        <w:tabs>
          <w:tab w:val="num" w:pos="567"/>
          <w:tab w:val="left" w:pos="816"/>
        </w:tabs>
        <w:autoSpaceDE w:val="0"/>
        <w:autoSpaceDN w:val="0"/>
        <w:adjustRightInd w:val="0"/>
        <w:ind w:firstLine="567"/>
        <w:rPr>
          <w:color w:val="000000"/>
        </w:rPr>
      </w:pPr>
      <w:r w:rsidRPr="00125521">
        <w:rPr>
          <w:color w:val="000000"/>
        </w:rPr>
        <w:t>теоретические основы методики исполнения движений классического танца;</w:t>
      </w:r>
    </w:p>
    <w:p w:rsidR="00384B20" w:rsidRPr="00125521" w:rsidRDefault="00384B20" w:rsidP="00384B20">
      <w:pPr>
        <w:tabs>
          <w:tab w:val="num" w:pos="567"/>
        </w:tabs>
        <w:ind w:firstLine="567"/>
      </w:pPr>
      <w:r w:rsidRPr="00125521">
        <w:t>- историю создания спектакля;</w:t>
      </w:r>
    </w:p>
    <w:p w:rsidR="00384B20" w:rsidRPr="00125521" w:rsidRDefault="00384B20" w:rsidP="00384B20">
      <w:pPr>
        <w:tabs>
          <w:tab w:val="num" w:pos="567"/>
        </w:tabs>
        <w:ind w:firstLine="567"/>
      </w:pPr>
      <w:r w:rsidRPr="00125521">
        <w:t>- музыкальный материал произведения и его особенности;</w:t>
      </w:r>
    </w:p>
    <w:p w:rsidR="00384B20" w:rsidRPr="00125521" w:rsidRDefault="00384B20" w:rsidP="00384B20">
      <w:pPr>
        <w:tabs>
          <w:tab w:val="num" w:pos="567"/>
        </w:tabs>
        <w:ind w:firstLine="567"/>
      </w:pPr>
      <w:r w:rsidRPr="00125521">
        <w:t>- сценическое оформление спектакля (декорации, костюмы и т.д.);</w:t>
      </w:r>
    </w:p>
    <w:p w:rsidR="00384B20" w:rsidRPr="00125521" w:rsidRDefault="00384B20" w:rsidP="00384B20">
      <w:pPr>
        <w:numPr>
          <w:ilvl w:val="0"/>
          <w:numId w:val="1"/>
        </w:numPr>
        <w:spacing w:line="360" w:lineRule="auto"/>
        <w:ind w:left="0" w:firstLine="567"/>
      </w:pPr>
      <w:r w:rsidRPr="00125521">
        <w:rPr>
          <w:b/>
        </w:rPr>
        <w:t>Уметь</w:t>
      </w:r>
      <w:r w:rsidRPr="00125521">
        <w:t>:</w:t>
      </w:r>
    </w:p>
    <w:p w:rsidR="00384B20" w:rsidRPr="00125521" w:rsidRDefault="00384B20" w:rsidP="00384B20">
      <w:pPr>
        <w:autoSpaceDE w:val="0"/>
        <w:autoSpaceDN w:val="0"/>
        <w:adjustRightInd w:val="0"/>
        <w:ind w:firstLine="567"/>
      </w:pPr>
      <w:r w:rsidRPr="00125521">
        <w:t>- анализировать драматургию балета и ролей;</w:t>
      </w:r>
    </w:p>
    <w:p w:rsidR="00384B20" w:rsidRPr="00125521" w:rsidRDefault="00384B20" w:rsidP="00384B20">
      <w:pPr>
        <w:autoSpaceDE w:val="0"/>
        <w:autoSpaceDN w:val="0"/>
        <w:adjustRightInd w:val="0"/>
        <w:ind w:firstLine="567"/>
      </w:pPr>
      <w:r w:rsidRPr="00125521">
        <w:t xml:space="preserve">- профессионально ставить задачи и находить совместно с актером новую интерпретацию роли; </w:t>
      </w:r>
    </w:p>
    <w:p w:rsidR="00384B20" w:rsidRPr="00125521" w:rsidRDefault="00384B20" w:rsidP="00384B20">
      <w:pPr>
        <w:ind w:firstLine="567"/>
      </w:pPr>
      <w:r w:rsidRPr="00125521">
        <w:t>-  выявлять индивидуальность исполнителей;</w:t>
      </w:r>
    </w:p>
    <w:p w:rsidR="00384B20" w:rsidRPr="00125521" w:rsidRDefault="00384B20" w:rsidP="00384B20">
      <w:pPr>
        <w:ind w:firstLine="567"/>
      </w:pPr>
      <w:r w:rsidRPr="00125521">
        <w:t>- работать с солистами, кордебалетом;</w:t>
      </w:r>
    </w:p>
    <w:p w:rsidR="00384B20" w:rsidRPr="00125521" w:rsidRDefault="00384B20" w:rsidP="00384B20">
      <w:pPr>
        <w:ind w:firstLine="567"/>
      </w:pPr>
      <w:r w:rsidRPr="00125521">
        <w:t xml:space="preserve">- ориентироваться в специальной литературе; </w:t>
      </w:r>
    </w:p>
    <w:p w:rsidR="00384B20" w:rsidRPr="00125521" w:rsidRDefault="00384B20" w:rsidP="00384B20">
      <w:pPr>
        <w:ind w:firstLine="567"/>
      </w:pPr>
      <w:r w:rsidRPr="00125521">
        <w:t>- использовать психологические знания в своей педагогической деятельности.</w:t>
      </w:r>
    </w:p>
    <w:p w:rsidR="00384B20" w:rsidRPr="00125521" w:rsidRDefault="00384B20" w:rsidP="00384B20">
      <w:pPr>
        <w:ind w:firstLine="567"/>
      </w:pPr>
      <w:r w:rsidRPr="00125521">
        <w:rPr>
          <w:color w:val="000000"/>
        </w:rPr>
        <w:t xml:space="preserve"> - использовать французскую терминологию для обозначения основных движений и элементов классического танца</w:t>
      </w:r>
    </w:p>
    <w:p w:rsidR="00384B20" w:rsidRPr="00125521" w:rsidRDefault="00384B20" w:rsidP="00384B20">
      <w:pPr>
        <w:numPr>
          <w:ilvl w:val="0"/>
          <w:numId w:val="1"/>
        </w:numPr>
        <w:spacing w:line="360" w:lineRule="auto"/>
        <w:ind w:left="0" w:firstLine="567"/>
      </w:pPr>
      <w:r w:rsidRPr="00125521">
        <w:rPr>
          <w:b/>
        </w:rPr>
        <w:t>Владеть</w:t>
      </w:r>
      <w:r w:rsidRPr="00125521">
        <w:t>:</w:t>
      </w:r>
    </w:p>
    <w:p w:rsidR="00384B20" w:rsidRPr="00125521" w:rsidRDefault="00384B20" w:rsidP="00384B20">
      <w:pPr>
        <w:ind w:firstLine="567"/>
      </w:pPr>
      <w:r w:rsidRPr="00125521">
        <w:t>- грамотным, музыкальным и выразительным показом хореографического текста;</w:t>
      </w:r>
    </w:p>
    <w:p w:rsidR="00384B20" w:rsidRPr="00125521" w:rsidRDefault="00384B20" w:rsidP="00384B20">
      <w:pPr>
        <w:ind w:firstLine="567"/>
      </w:pPr>
      <w:r w:rsidRPr="00125521">
        <w:t>- навыками анализа творческих ситуаций и решения организационных и художественных задач;</w:t>
      </w:r>
    </w:p>
    <w:p w:rsidR="00384B20" w:rsidRPr="00125521" w:rsidRDefault="00384B20" w:rsidP="00384B20">
      <w:pPr>
        <w:ind w:firstLine="567"/>
      </w:pPr>
      <w:r w:rsidRPr="00125521">
        <w:t>- навыками работы с концертмейстером, балетмейстером;</w:t>
      </w:r>
    </w:p>
    <w:p w:rsidR="00384B20" w:rsidRPr="00125521" w:rsidRDefault="00384B20" w:rsidP="00384B20">
      <w:pPr>
        <w:ind w:firstLine="567"/>
      </w:pPr>
    </w:p>
    <w:p w:rsidR="00384B20" w:rsidRPr="006C3568" w:rsidRDefault="00384B20" w:rsidP="00384B20">
      <w:pPr>
        <w:ind w:firstLine="567"/>
        <w:jc w:val="center"/>
        <w:rPr>
          <w:b/>
          <w:i/>
        </w:rPr>
      </w:pPr>
    </w:p>
    <w:p w:rsidR="00384B20" w:rsidRPr="006C3568" w:rsidRDefault="00384B20" w:rsidP="00384B20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384B20" w:rsidRPr="006C3568" w:rsidRDefault="00384B20" w:rsidP="00384B20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28 зачетных единиц и включает в себя аудиторную (учебную: практическую, индивидуальную), самостоятельную работу, а также текущую и промежуточную аттестацию. Дисциплина ведется в течение семи семестров.</w:t>
      </w:r>
    </w:p>
    <w:p w:rsidR="00384B20" w:rsidRPr="006C3568" w:rsidRDefault="00384B20" w:rsidP="00384B20">
      <w:pPr>
        <w:ind w:firstLine="567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900"/>
        <w:gridCol w:w="1440"/>
        <w:gridCol w:w="1183"/>
      </w:tblGrid>
      <w:tr w:rsidR="00384B20" w:rsidRPr="00617098" w:rsidTr="00E416B0">
        <w:tc>
          <w:tcPr>
            <w:tcW w:w="2808" w:type="dxa"/>
            <w:vMerge w:val="restart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 xml:space="preserve">Вид учебной </w:t>
            </w:r>
            <w:r w:rsidRPr="00617098">
              <w:lastRenderedPageBreak/>
              <w:t>работы</w:t>
            </w:r>
          </w:p>
        </w:tc>
        <w:tc>
          <w:tcPr>
            <w:tcW w:w="1267" w:type="dxa"/>
            <w:vMerge w:val="restart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Заче</w:t>
            </w:r>
            <w:r w:rsidRPr="00617098">
              <w:lastRenderedPageBreak/>
              <w:t>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Количеств</w:t>
            </w:r>
            <w:r w:rsidRPr="00617098">
              <w:lastRenderedPageBreak/>
              <w:t>о 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Формы контроля</w:t>
            </w:r>
          </w:p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по семестрам</w:t>
            </w:r>
          </w:p>
        </w:tc>
      </w:tr>
      <w:tr w:rsidR="00384B20" w:rsidRPr="00617098" w:rsidTr="00E416B0">
        <w:tc>
          <w:tcPr>
            <w:tcW w:w="2808" w:type="dxa"/>
            <w:vMerge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900" w:type="dxa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440" w:type="dxa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183" w:type="dxa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384B20" w:rsidRPr="00617098" w:rsidTr="00E416B0">
        <w:tc>
          <w:tcPr>
            <w:tcW w:w="2808" w:type="dxa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28</w:t>
            </w:r>
          </w:p>
        </w:tc>
        <w:tc>
          <w:tcPr>
            <w:tcW w:w="1973" w:type="dxa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1008</w:t>
            </w:r>
          </w:p>
        </w:tc>
        <w:tc>
          <w:tcPr>
            <w:tcW w:w="900" w:type="dxa"/>
            <w:vMerge w:val="restart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 w:val="restart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>
              <w:t>1</w:t>
            </w:r>
            <w:r w:rsidRPr="00617098">
              <w:t>-7</w:t>
            </w:r>
          </w:p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</w:tr>
      <w:tr w:rsidR="00384B20" w:rsidRPr="00617098" w:rsidTr="00E416B0">
        <w:tc>
          <w:tcPr>
            <w:tcW w:w="2808" w:type="dxa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  <w:r w:rsidRPr="00617098">
              <w:t>459</w:t>
            </w:r>
          </w:p>
        </w:tc>
        <w:tc>
          <w:tcPr>
            <w:tcW w:w="900" w:type="dxa"/>
            <w:vMerge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83" w:type="dxa"/>
            <w:vMerge/>
            <w:vAlign w:val="center"/>
          </w:tcPr>
          <w:p w:rsidR="00384B20" w:rsidRPr="00617098" w:rsidRDefault="00384B20" w:rsidP="00E416B0">
            <w:pPr>
              <w:spacing w:line="312" w:lineRule="auto"/>
              <w:ind w:firstLine="567"/>
              <w:jc w:val="center"/>
            </w:pPr>
          </w:p>
        </w:tc>
      </w:tr>
    </w:tbl>
    <w:p w:rsidR="00384B20" w:rsidRDefault="00384B20" w:rsidP="00384B20">
      <w:pPr>
        <w:ind w:firstLine="567"/>
        <w:jc w:val="center"/>
        <w:rPr>
          <w:b/>
        </w:rPr>
      </w:pPr>
    </w:p>
    <w:p w:rsidR="00D16CED" w:rsidRPr="00384B20" w:rsidRDefault="00D16CED">
      <w:bookmarkStart w:id="0" w:name="_GoBack"/>
      <w:bookmarkEnd w:id="0"/>
    </w:p>
    <w:sectPr w:rsidR="00D16CED" w:rsidRPr="00384B20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0"/>
    <w:rsid w:val="00384B20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0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0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2016-09-08T13:09:00Z</dcterms:created>
  <dcterms:modified xsi:type="dcterms:W3CDTF">2016-09-08T13:09:00Z</dcterms:modified>
</cp:coreProperties>
</file>